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B24" w:rsidRDefault="00430B24" w:rsidP="00430B24"/>
    <w:p w:rsidR="00430B24" w:rsidRDefault="00430B24" w:rsidP="00430B24"/>
    <w:p w:rsidR="00430B24" w:rsidRDefault="00430B24" w:rsidP="00430B24">
      <w:r>
        <w:t>Koszalin: Zagospodarowanie terenu miejskiego przy ul. Lubiatowskiej w Koszalinie na cele rekreacyjno-sportowe - zamówienie dodatkowe</w:t>
      </w:r>
    </w:p>
    <w:p w:rsidR="00430B24" w:rsidRDefault="00430B24" w:rsidP="00430B24">
      <w:r>
        <w:t>Numer ogłoszenia: 64256 - 2016; data zamieszczenia: 22.03.2016</w:t>
      </w:r>
    </w:p>
    <w:p w:rsidR="00430B24" w:rsidRDefault="00430B24" w:rsidP="00430B24">
      <w:r>
        <w:t>OGŁOSZENIE O UDZIELENIU ZAMÓWIENIA - Roboty budowlane</w:t>
      </w:r>
    </w:p>
    <w:p w:rsidR="00430B24" w:rsidRDefault="00430B24" w:rsidP="00430B24"/>
    <w:p w:rsidR="00430B24" w:rsidRDefault="00430B24" w:rsidP="00430B24">
      <w:r>
        <w:t>Zamieszczanie ogłoszenia: obowiązkowe.</w:t>
      </w:r>
    </w:p>
    <w:p w:rsidR="00430B24" w:rsidRDefault="00430B24" w:rsidP="00430B24"/>
    <w:p w:rsidR="00430B24" w:rsidRDefault="00430B24" w:rsidP="00430B24">
      <w:r>
        <w:t>Ogłoszenie dotyczy: zamówienia publicznego.</w:t>
      </w:r>
    </w:p>
    <w:p w:rsidR="00430B24" w:rsidRDefault="00430B24" w:rsidP="00430B24"/>
    <w:p w:rsidR="00430B24" w:rsidRDefault="00430B24" w:rsidP="00430B24">
      <w:r>
        <w:t>Czy zamówienie było przedmiotem ogłoszenia w Biuletynie Zamówień Publicznych: nie.</w:t>
      </w:r>
    </w:p>
    <w:p w:rsidR="00430B24" w:rsidRDefault="00430B24" w:rsidP="00430B24"/>
    <w:p w:rsidR="00430B24" w:rsidRDefault="00430B24" w:rsidP="00430B24">
      <w:r>
        <w:t>Czy w Biuletynie Zamówień Publicznych zostało zamieszczone ogłoszenie o zmianie ogłoszenia: nie.</w:t>
      </w:r>
    </w:p>
    <w:p w:rsidR="00430B24" w:rsidRDefault="00430B24" w:rsidP="00430B24"/>
    <w:p w:rsidR="00430B24" w:rsidRDefault="00430B24" w:rsidP="00430B24">
      <w:r>
        <w:t>SEKCJA I: ZAMAWIAJĄCY</w:t>
      </w:r>
    </w:p>
    <w:p w:rsidR="00430B24" w:rsidRDefault="00430B24" w:rsidP="00430B24"/>
    <w:p w:rsidR="00430B24" w:rsidRDefault="00430B24" w:rsidP="00430B24">
      <w:r>
        <w:t>I. 1) NAZWA I ADRES: Zarząd Dróg Miejskich w Koszalinie, ul. Połczyńska 24, 75-815 Koszalin, woj. zachodniopomorskie, tel. 094 3118060, faks 094 3425419.</w:t>
      </w:r>
    </w:p>
    <w:p w:rsidR="00430B24" w:rsidRDefault="00430B24" w:rsidP="00430B24"/>
    <w:p w:rsidR="00430B24" w:rsidRDefault="00430B24" w:rsidP="00430B24">
      <w:r>
        <w:t>I. 2) RODZAJ ZAMAWIAJĄCEGO: Administracja samorządowa.</w:t>
      </w:r>
    </w:p>
    <w:p w:rsidR="00430B24" w:rsidRDefault="00430B24" w:rsidP="00430B24"/>
    <w:p w:rsidR="00430B24" w:rsidRDefault="00430B24" w:rsidP="00430B24">
      <w:r>
        <w:t>SEKCJA II: PRZEDMIOT ZAMÓWIENIA</w:t>
      </w:r>
    </w:p>
    <w:p w:rsidR="00430B24" w:rsidRDefault="00430B24" w:rsidP="00430B24"/>
    <w:p w:rsidR="00430B24" w:rsidRDefault="00430B24" w:rsidP="00430B24">
      <w:r>
        <w:t>II.1) Nazwa nadana zamówieniu przez zamawiającego: Zagospodarowanie terenu miejskiego przy ul. Lubiatowskiej w Koszalinie na cele rekreacyjno-sportowe - zamówienie dodatkowe.</w:t>
      </w:r>
    </w:p>
    <w:p w:rsidR="00430B24" w:rsidRDefault="00430B24" w:rsidP="00430B24"/>
    <w:p w:rsidR="00430B24" w:rsidRDefault="00430B24" w:rsidP="00430B24">
      <w:r>
        <w:t>II.2) Rodzaj zamówienia: Roboty budowlane.</w:t>
      </w:r>
    </w:p>
    <w:p w:rsidR="00430B24" w:rsidRDefault="00430B24" w:rsidP="00430B24"/>
    <w:p w:rsidR="00430B24" w:rsidRDefault="00430B24" w:rsidP="00430B24">
      <w:r>
        <w:t>II.3) Określenie przedmiotu zamówienia: Przedmiotem zamówienia jest :Zagospodarowanie terenu miejskiego przy ul. Lubiatowskiej w Koszalinie na cele rekreacyjno-sportowe.</w:t>
      </w:r>
    </w:p>
    <w:p w:rsidR="00430B24" w:rsidRDefault="00430B24" w:rsidP="00430B24"/>
    <w:p w:rsidR="00430B24" w:rsidRDefault="00430B24" w:rsidP="00430B24">
      <w:r>
        <w:lastRenderedPageBreak/>
        <w:t>II.4) Wspólny Słownik Zamówień (CPV): 45.23.32.00-1, 45.31.00.00-3.</w:t>
      </w:r>
    </w:p>
    <w:p w:rsidR="00430B24" w:rsidRDefault="00430B24" w:rsidP="00430B24"/>
    <w:p w:rsidR="00430B24" w:rsidRDefault="00430B24" w:rsidP="00430B24">
      <w:r>
        <w:t>SEKCJA III: PROCEDURA</w:t>
      </w:r>
    </w:p>
    <w:p w:rsidR="00430B24" w:rsidRDefault="00430B24" w:rsidP="00430B24"/>
    <w:p w:rsidR="00430B24" w:rsidRDefault="00430B24" w:rsidP="00430B24">
      <w:r>
        <w:t>III.1) TRYB UDZIELENIA ZAMÓWIENIA: Zamówienie z wolnej ręki</w:t>
      </w:r>
    </w:p>
    <w:p w:rsidR="00430B24" w:rsidRDefault="00430B24" w:rsidP="00430B24"/>
    <w:p w:rsidR="00430B24" w:rsidRDefault="00430B24" w:rsidP="00430B24">
      <w:r>
        <w:t>III.2) INFORMACJE ADMINISTRACYJNE</w:t>
      </w:r>
    </w:p>
    <w:p w:rsidR="00430B24" w:rsidRDefault="00430B24" w:rsidP="00430B24"/>
    <w:p w:rsidR="00430B24" w:rsidRDefault="00430B24" w:rsidP="00430B24">
      <w:r>
        <w:t xml:space="preserve">    Zamówienie dotyczy projektu/programu finansowanego ze środków Unii Europejskiej: nie</w:t>
      </w:r>
    </w:p>
    <w:p w:rsidR="00430B24" w:rsidRDefault="00430B24" w:rsidP="00430B24"/>
    <w:p w:rsidR="00430B24" w:rsidRDefault="00430B24" w:rsidP="00430B24">
      <w:r>
        <w:t>SEKCJA IV: UDZIELENIE ZAMÓWIENIA</w:t>
      </w:r>
    </w:p>
    <w:p w:rsidR="00430B24" w:rsidRDefault="00430B24" w:rsidP="00430B24"/>
    <w:p w:rsidR="00430B24" w:rsidRDefault="00430B24" w:rsidP="00430B24">
      <w:r>
        <w:t>IV.1) DATA UDZIELENIA ZAMÓWIENIA: 11.03.2016.</w:t>
      </w:r>
    </w:p>
    <w:p w:rsidR="00430B24" w:rsidRDefault="00430B24" w:rsidP="00430B24"/>
    <w:p w:rsidR="00430B24" w:rsidRDefault="00430B24" w:rsidP="00430B24">
      <w:r>
        <w:t>IV.2) LICZBA OTRZYMANYCH OFERT: 1.</w:t>
      </w:r>
    </w:p>
    <w:p w:rsidR="00430B24" w:rsidRDefault="00430B24" w:rsidP="00430B24"/>
    <w:p w:rsidR="00430B24" w:rsidRDefault="00430B24" w:rsidP="00430B24">
      <w:r>
        <w:t>IV.3) LICZBA ODRZUCONYCH OFERT: 0.</w:t>
      </w:r>
    </w:p>
    <w:p w:rsidR="00430B24" w:rsidRDefault="00430B24" w:rsidP="00430B24"/>
    <w:p w:rsidR="00430B24" w:rsidRDefault="00430B24" w:rsidP="00430B24">
      <w:r>
        <w:t>IV.4) NAZWA I ADRES WYKONAWCY, KTÓREMU UDZIELONO ZAMÓWIENIA:</w:t>
      </w:r>
    </w:p>
    <w:p w:rsidR="00430B24" w:rsidRDefault="00430B24" w:rsidP="00430B24"/>
    <w:p w:rsidR="00430B24" w:rsidRDefault="00430B24" w:rsidP="00430B24">
      <w:r>
        <w:t xml:space="preserve">    Przedsiębiorstwo </w:t>
      </w:r>
      <w:proofErr w:type="spellStart"/>
      <w:r>
        <w:t>Inzynieryjno</w:t>
      </w:r>
      <w:proofErr w:type="spellEnd"/>
      <w:r>
        <w:t xml:space="preserve"> Budowlane MAGRO inż. Andrzej Grochowina, </w:t>
      </w:r>
      <w:proofErr w:type="spellStart"/>
      <w:r>
        <w:t>ul.Żebrowskiego</w:t>
      </w:r>
      <w:proofErr w:type="spellEnd"/>
      <w:r>
        <w:t xml:space="preserve"> 42, 75-387 Koszalin, kraj/woj. zachodniopomorskie.</w:t>
      </w:r>
    </w:p>
    <w:p w:rsidR="00430B24" w:rsidRDefault="00430B24" w:rsidP="00430B24"/>
    <w:p w:rsidR="00430B24" w:rsidRDefault="00430B24" w:rsidP="00430B24">
      <w:r>
        <w:t>IV.5) Szacunkowa wartość zamówienia (bez VAT): 16260,16 PLN.</w:t>
      </w:r>
    </w:p>
    <w:p w:rsidR="00430B24" w:rsidRDefault="00430B24" w:rsidP="00430B24"/>
    <w:p w:rsidR="00430B24" w:rsidRDefault="00430B24" w:rsidP="00430B24">
      <w:r>
        <w:t>IV.6) INFORMACJA O CENIE WYBRANEJ OFERTY ORAZ O OFERTACH Z NAJNIŻSZĄ I NAJWYŻSZĄ CENĄ</w:t>
      </w:r>
    </w:p>
    <w:p w:rsidR="00430B24" w:rsidRDefault="00430B24" w:rsidP="00430B24"/>
    <w:p w:rsidR="00430B24" w:rsidRDefault="00430B24" w:rsidP="00430B24">
      <w:r>
        <w:t xml:space="preserve">    Cena wybranej oferty: 16260,16</w:t>
      </w:r>
    </w:p>
    <w:p w:rsidR="00430B24" w:rsidRDefault="00430B24" w:rsidP="00430B24"/>
    <w:p w:rsidR="00430B24" w:rsidRDefault="00430B24" w:rsidP="00430B24">
      <w:r>
        <w:t xml:space="preserve">    Oferta z najniższą ceną: 16260,16 / Oferta z najwyższą ceną: 16260,16</w:t>
      </w:r>
    </w:p>
    <w:p w:rsidR="00430B24" w:rsidRDefault="00430B24" w:rsidP="00430B24"/>
    <w:p w:rsidR="00430B24" w:rsidRDefault="00430B24" w:rsidP="00430B24">
      <w:r>
        <w:lastRenderedPageBreak/>
        <w:t xml:space="preserve">    Waluta: PLN .</w:t>
      </w:r>
    </w:p>
    <w:p w:rsidR="00430B24" w:rsidRDefault="00430B24" w:rsidP="00430B24"/>
    <w:p w:rsidR="00430B24" w:rsidRDefault="00430B24" w:rsidP="00430B24"/>
    <w:p w:rsidR="00430B24" w:rsidRDefault="00430B24" w:rsidP="00430B24">
      <w:r>
        <w:t>ZAŁĄCZNIK I</w:t>
      </w:r>
    </w:p>
    <w:p w:rsidR="00430B24" w:rsidRDefault="00430B24" w:rsidP="00430B24"/>
    <w:p w:rsidR="00430B24" w:rsidRDefault="00430B24" w:rsidP="00430B24">
      <w:r>
        <w:t>Uzasadnienie udzielenia zamówienia w trybie negocjacji bez ogłoszenia, zamówienia z wolnej ręki albo zapytania o cenę</w:t>
      </w:r>
    </w:p>
    <w:p w:rsidR="00430B24" w:rsidRDefault="00430B24" w:rsidP="00430B24"/>
    <w:p w:rsidR="00430B24" w:rsidRDefault="00430B24" w:rsidP="00430B24">
      <w:r>
        <w:t xml:space="preserve">    1. Podstawa prawna</w:t>
      </w:r>
    </w:p>
    <w:p w:rsidR="00430B24" w:rsidRDefault="00430B24" w:rsidP="00430B24"/>
    <w:p w:rsidR="00430B24" w:rsidRDefault="00430B24" w:rsidP="00430B24">
      <w:r>
        <w:t xml:space="preserve">    Postępowanie prowadzone jest w trybie zamówienie z wolnej ręki na podstawie art. 67 ust. 1 pkt 5 ustawy z dnia 29 stycznia 2004r. - Prawo zamówień publicznych.</w:t>
      </w:r>
    </w:p>
    <w:p w:rsidR="00430B24" w:rsidRDefault="00430B24" w:rsidP="00430B24"/>
    <w:p w:rsidR="00430B24" w:rsidRDefault="00430B24" w:rsidP="00430B24">
      <w:r>
        <w:t xml:space="preserve">    2. Uzasadnienia wyboru trybu</w:t>
      </w:r>
    </w:p>
    <w:p w:rsidR="00430B24" w:rsidRDefault="00430B24" w:rsidP="00430B24"/>
    <w:p w:rsidR="00430B24" w:rsidRDefault="00430B24" w:rsidP="00430B24">
      <w:r>
        <w:t xml:space="preserve">    Należy podać uzasadnienie faktyczne i prawne wyboru trybu oraz wyjaśnić, dlaczego udzielenie zamówienia jest zgodne z przepisami.</w:t>
      </w:r>
    </w:p>
    <w:p w:rsidR="00430B24" w:rsidRDefault="00430B24" w:rsidP="00430B24"/>
    <w:p w:rsidR="00430B24" w:rsidRDefault="00430B24" w:rsidP="00430B24">
      <w:r>
        <w:t xml:space="preserve">    Zgodnie z art. 67 ust.1 pkt 5) Ustawy PZP cyt. 1. Zamawiający może udzielić zamówienia z wolnej ręki, jeżeli zachodzi co najmniej jedna z następujących okoliczności 5) przypadku udzielenia dotychczasowemu wykonawcy usług lub robót budowlanych zamówień dodatkowych, nieobjętych zamówieniem podstawowym i nieprzekraczających łącznie 50% wartości realizowanego zamówienia, niezbędnych do jego prawidłowego wykonania, których wykonanie stało się konieczne na skutek sytuacji niemożliwej wcześniej do przewidzenia, jeżeli: a) z przyczyn technicznych lub gospodarczych oddzielenie zamówienia dodatkowego od zamówienia podstawowego wymagałoby poniesienia niewspółmiernie wysokich kosztów lub b) wykonanie zamówienia podstawowego jest uzależnione od wykonania zamówienia dodatkowego. Podczas realizacji zadania po wykonaniu nasypu pod boisko główne oraz wykonaniu większej części pozostałego zagospodarowania stwierdzono występowanie znacznej ilości wód opadowych w dolnej części inwestycji (boisko do siatkówki). Stwierdzono, iż napływ w/w wód opadowych odbywa się na dwa sposoby: 1. Poprzez spływ powierzchniowy z położonego niedaleko wniesienia oraz drogi gruntowej zlokalizowanej we wschodniej części od terenu inwestycji. 2. Na skutek przesączania się wody przez wykonane warstwy nasypów (grunty niespoiste o dużym współczynniku filtracji) położone na gruntach nieprzepuszczalnych (glinach) z części wyższej inwestycji do części niższej. Natężenie napływu w/w wód zwłaszcza po opadach jest znaczne i konieczne jest wykonanie drenaży odprowadzających wody opadowe do naturalnego zbiornika w południowej części terenu inwestycji a także jednego przepustu pod alejką. Ze względu na znaczne wahania poziomu wód gruntowych w okresach deszczowych i suchych w trakcie projektowania inwestycji nie było możliwe wcześniejsze wykrycie w/w zjawiska. Wykonanie powyższych robót jest niezbędne w celu prawidłowego wykonania całości zadania. Powyższe roboty nie były przewidziane w dokumentacji technicznej przekazanej przez Inwestora Wykonawcy </w:t>
      </w:r>
      <w:r>
        <w:lastRenderedPageBreak/>
        <w:t>zamówienie jest konieczne dla zamówienia podstawowego i jest zgodne z przepisami. Roboty konieczne do wykonania : - wykonanie drenażu rurowego z rur PCV wraz z niezbędnymi robotami ziemnymi o długości 216mb: wykonanie wykopu ułożenie podsypki filtracyjnej z gotowego kruszywa ułożenie drenażu rurowego zasypanie drenażu zagęszczenie ziemi Wykonanie powyższych robót jest niezbędne w celu prawidłowego wykonania całości zadania. Powyższe roboty nie były przewidziane w dokumentacji technicznej przekazanej przez Inwestora Wykonawcy.</w:t>
      </w:r>
    </w:p>
    <w:p w:rsidR="00430B24" w:rsidRDefault="00430B24" w:rsidP="00430B24"/>
    <w:p w:rsidR="00430B24" w:rsidRDefault="00430B24" w:rsidP="00430B24"/>
    <w:p w:rsidR="00430B24" w:rsidRDefault="00430B24" w:rsidP="00430B24"/>
    <w:p w:rsidR="002F6162" w:rsidRDefault="002F6162">
      <w:bookmarkStart w:id="0" w:name="_GoBack"/>
      <w:bookmarkEnd w:id="0"/>
    </w:p>
    <w:sectPr w:rsidR="002F61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465"/>
    <w:rsid w:val="002F6162"/>
    <w:rsid w:val="00430B24"/>
    <w:rsid w:val="00C434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8A332-28B5-46A3-A13A-3EF7BFB13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736</Words>
  <Characters>4416</Characters>
  <Application>Microsoft Office Word</Application>
  <DocSecurity>0</DocSecurity>
  <Lines>36</Lines>
  <Paragraphs>10</Paragraphs>
  <ScaleCrop>false</ScaleCrop>
  <Company/>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MIKROSERWIS KOSZALIN</dc:creator>
  <cp:keywords/>
  <dc:description/>
  <cp:lastModifiedBy>MIKROSERWIS KOSZALIN</cp:lastModifiedBy>
  <cp:revision>2</cp:revision>
  <dcterms:created xsi:type="dcterms:W3CDTF">2016-03-22T09:01:00Z</dcterms:created>
  <dcterms:modified xsi:type="dcterms:W3CDTF">2016-03-22T09:01:00Z</dcterms:modified>
</cp:coreProperties>
</file>